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596C" w14:textId="77777777" w:rsidR="00EC7DF4" w:rsidRDefault="00EC7DF4" w:rsidP="00EC7DF4">
      <w:pPr>
        <w:shd w:val="clear" w:color="auto" w:fill="FFFFFF"/>
        <w:spacing w:line="240" w:lineRule="auto"/>
        <w:rPr>
          <w:rFonts w:ascii="Calibri" w:eastAsia="Calibri" w:hAnsi="Calibri" w:cs="Calibri"/>
          <w:b/>
          <w:color w:val="FF0000"/>
        </w:rPr>
      </w:pPr>
      <w:r>
        <w:rPr>
          <w:rFonts w:ascii="Calibri" w:eastAsia="Calibri" w:hAnsi="Calibri" w:cs="Calibri"/>
          <w:b/>
          <w:color w:val="FF0000"/>
        </w:rPr>
        <w:t>Coordonnées expéditeur</w:t>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r>
      <w:r>
        <w:rPr>
          <w:rFonts w:ascii="Calibri" w:eastAsia="Calibri" w:hAnsi="Calibri" w:cs="Calibri"/>
          <w:b/>
          <w:color w:val="FF0000"/>
        </w:rPr>
        <w:tab/>
        <w:t xml:space="preserve">Lieu </w:t>
      </w:r>
      <w:proofErr w:type="gramStart"/>
      <w:r>
        <w:rPr>
          <w:rFonts w:ascii="Calibri" w:eastAsia="Calibri" w:hAnsi="Calibri" w:cs="Calibri"/>
          <w:b/>
          <w:color w:val="FF0000"/>
        </w:rPr>
        <w:t>le,...</w:t>
      </w:r>
      <w:proofErr w:type="gramEnd"/>
      <w:r>
        <w:rPr>
          <w:rFonts w:ascii="Calibri" w:eastAsia="Calibri" w:hAnsi="Calibri" w:cs="Calibri"/>
          <w:b/>
          <w:color w:val="FF0000"/>
        </w:rPr>
        <w:t>.</w:t>
      </w:r>
    </w:p>
    <w:p w14:paraId="653D4053" w14:textId="77777777" w:rsidR="00EC7DF4" w:rsidRDefault="00EC7DF4" w:rsidP="00EC7DF4">
      <w:pPr>
        <w:shd w:val="clear" w:color="auto" w:fill="FFFFFF"/>
        <w:spacing w:line="240" w:lineRule="auto"/>
        <w:rPr>
          <w:rFonts w:ascii="Calibri" w:eastAsia="Calibri" w:hAnsi="Calibri" w:cs="Calibri"/>
          <w:b/>
          <w:color w:val="FF0000"/>
        </w:rPr>
      </w:pPr>
    </w:p>
    <w:p w14:paraId="79D9A3EA" w14:textId="77777777" w:rsidR="00EC7DF4" w:rsidRDefault="00EC7DF4" w:rsidP="00EC7DF4">
      <w:pPr>
        <w:shd w:val="clear" w:color="auto" w:fill="FFFFFF"/>
        <w:spacing w:line="240" w:lineRule="auto"/>
        <w:rPr>
          <w:rFonts w:ascii="Calibri" w:eastAsia="Calibri" w:hAnsi="Calibri" w:cs="Calibri"/>
          <w:b/>
          <w:color w:val="FF0000"/>
        </w:rPr>
      </w:pPr>
    </w:p>
    <w:p w14:paraId="2D723A33" w14:textId="77777777" w:rsidR="00EC7DF4" w:rsidRDefault="00EC7DF4" w:rsidP="00EC7DF4">
      <w:pPr>
        <w:shd w:val="clear" w:color="auto" w:fill="FFFFFF"/>
        <w:spacing w:line="240" w:lineRule="auto"/>
        <w:rPr>
          <w:rFonts w:ascii="Calibri" w:eastAsia="Calibri" w:hAnsi="Calibri" w:cs="Calibri"/>
          <w:b/>
          <w:color w:val="FF0000"/>
        </w:rPr>
      </w:pPr>
    </w:p>
    <w:p w14:paraId="122F897A" w14:textId="77777777" w:rsidR="00EC7DF4" w:rsidRDefault="00EC7DF4" w:rsidP="00EC7DF4">
      <w:pPr>
        <w:shd w:val="clear" w:color="auto" w:fill="FFFFFF"/>
        <w:spacing w:line="240" w:lineRule="auto"/>
        <w:jc w:val="right"/>
        <w:rPr>
          <w:rFonts w:ascii="Calibri" w:eastAsia="Calibri" w:hAnsi="Calibri" w:cs="Calibri"/>
          <w:color w:val="FF0000"/>
        </w:rPr>
      </w:pPr>
      <w:r>
        <w:rPr>
          <w:rFonts w:ascii="Calibri" w:eastAsia="Calibri" w:hAnsi="Calibri" w:cs="Calibri"/>
          <w:b/>
          <w:color w:val="FF0000"/>
        </w:rPr>
        <w:t>[Prénom] [NOM]</w:t>
      </w:r>
    </w:p>
    <w:p w14:paraId="44B9C3B8" w14:textId="77777777" w:rsidR="00EC7DF4" w:rsidRDefault="00EC7DF4" w:rsidP="00EC7DF4">
      <w:pPr>
        <w:shd w:val="clear" w:color="auto" w:fill="FFFFFF"/>
        <w:spacing w:line="240" w:lineRule="auto"/>
        <w:jc w:val="right"/>
        <w:rPr>
          <w:rFonts w:ascii="Calibri" w:eastAsia="Calibri" w:hAnsi="Calibri" w:cs="Calibri"/>
          <w:color w:val="222222"/>
        </w:rPr>
      </w:pPr>
      <w:r>
        <w:rPr>
          <w:rFonts w:ascii="Calibri" w:eastAsia="Calibri" w:hAnsi="Calibri" w:cs="Calibri"/>
          <w:b/>
          <w:color w:val="FF0000"/>
        </w:rPr>
        <w:t>Député/Députée</w:t>
      </w:r>
      <w:r>
        <w:rPr>
          <w:rFonts w:ascii="Calibri" w:eastAsia="Calibri" w:hAnsi="Calibri" w:cs="Calibri"/>
          <w:b/>
          <w:color w:val="222222"/>
        </w:rPr>
        <w:t> </w:t>
      </w:r>
      <w:r>
        <w:rPr>
          <w:rFonts w:ascii="Calibri" w:eastAsia="Calibri" w:hAnsi="Calibri" w:cs="Calibri"/>
          <w:b/>
          <w:color w:val="FF0000"/>
        </w:rPr>
        <w:t>[Nom du Groupe Politique]</w:t>
      </w:r>
    </w:p>
    <w:p w14:paraId="25963EBD" w14:textId="77777777" w:rsidR="00EC7DF4" w:rsidRDefault="00EC7DF4" w:rsidP="00EC7DF4">
      <w:pPr>
        <w:shd w:val="clear" w:color="auto" w:fill="FFFFFF"/>
        <w:spacing w:line="240" w:lineRule="auto"/>
        <w:jc w:val="right"/>
        <w:rPr>
          <w:rFonts w:ascii="Calibri" w:eastAsia="Calibri" w:hAnsi="Calibri" w:cs="Calibri"/>
          <w:b/>
          <w:color w:val="222222"/>
        </w:rPr>
      </w:pPr>
      <w:r>
        <w:rPr>
          <w:rFonts w:ascii="Calibri" w:eastAsia="Calibri" w:hAnsi="Calibri" w:cs="Calibri"/>
          <w:b/>
          <w:color w:val="222222"/>
        </w:rPr>
        <w:t>Assemblée Nationale</w:t>
      </w:r>
    </w:p>
    <w:p w14:paraId="0FF1AAC9" w14:textId="77777777" w:rsidR="00EC7DF4" w:rsidRDefault="00EC7DF4" w:rsidP="00EC7DF4">
      <w:pPr>
        <w:shd w:val="clear" w:color="auto" w:fill="FFFFFF"/>
        <w:spacing w:line="240" w:lineRule="auto"/>
        <w:jc w:val="right"/>
        <w:rPr>
          <w:rFonts w:ascii="Calibri" w:eastAsia="Calibri" w:hAnsi="Calibri" w:cs="Calibri"/>
          <w:b/>
          <w:color w:val="222222"/>
        </w:rPr>
      </w:pPr>
      <w:r>
        <w:rPr>
          <w:rFonts w:ascii="Calibri" w:eastAsia="Calibri" w:hAnsi="Calibri" w:cs="Calibri"/>
          <w:b/>
          <w:color w:val="222222"/>
        </w:rPr>
        <w:t>126 Rue de l'Université, 75355 Paris 07 SP</w:t>
      </w:r>
    </w:p>
    <w:p w14:paraId="4531977E" w14:textId="77777777" w:rsidR="00EC7DF4" w:rsidRDefault="00EC7DF4" w:rsidP="00EC7DF4">
      <w:pPr>
        <w:shd w:val="clear" w:color="auto" w:fill="FFFFFF"/>
        <w:spacing w:line="240" w:lineRule="auto"/>
        <w:jc w:val="right"/>
        <w:rPr>
          <w:rFonts w:ascii="Calibri" w:eastAsia="Calibri" w:hAnsi="Calibri" w:cs="Calibri"/>
          <w:color w:val="222222"/>
        </w:rPr>
      </w:pPr>
      <w:r>
        <w:rPr>
          <w:rFonts w:ascii="Calibri" w:eastAsia="Calibri" w:hAnsi="Calibri" w:cs="Calibri"/>
          <w:b/>
          <w:color w:val="FF0000"/>
        </w:rPr>
        <w:t>Député/Députée </w:t>
      </w:r>
      <w:r>
        <w:rPr>
          <w:rFonts w:ascii="Calibri" w:eastAsia="Calibri" w:hAnsi="Calibri" w:cs="Calibri"/>
          <w:b/>
          <w:color w:val="222222"/>
        </w:rPr>
        <w:t xml:space="preserve">de </w:t>
      </w:r>
      <w:r>
        <w:rPr>
          <w:rFonts w:ascii="Calibri" w:eastAsia="Calibri" w:hAnsi="Calibri" w:cs="Calibri"/>
          <w:b/>
          <w:color w:val="FF0000"/>
        </w:rPr>
        <w:t>[Département] [N° de la circonscription]</w:t>
      </w:r>
    </w:p>
    <w:p w14:paraId="1A8D98A3" w14:textId="77777777" w:rsidR="00EC7DF4" w:rsidRDefault="00EC7DF4" w:rsidP="00EC7DF4">
      <w:pPr>
        <w:shd w:val="clear" w:color="auto" w:fill="FFFFFF"/>
        <w:spacing w:line="240" w:lineRule="auto"/>
        <w:jc w:val="right"/>
        <w:rPr>
          <w:rFonts w:ascii="Calibri" w:eastAsia="Calibri" w:hAnsi="Calibri" w:cs="Calibri"/>
          <w:color w:val="222222"/>
        </w:rPr>
      </w:pPr>
    </w:p>
    <w:p w14:paraId="45257337" w14:textId="77777777" w:rsidR="00EC7DF4" w:rsidRDefault="00EC7DF4" w:rsidP="00EC7DF4">
      <w:pPr>
        <w:shd w:val="clear" w:color="auto" w:fill="FFFFFF"/>
        <w:spacing w:line="240" w:lineRule="auto"/>
        <w:jc w:val="right"/>
        <w:rPr>
          <w:rFonts w:ascii="Calibri" w:eastAsia="Calibri" w:hAnsi="Calibri" w:cs="Calibri"/>
          <w:color w:val="222222"/>
        </w:rPr>
      </w:pPr>
    </w:p>
    <w:p w14:paraId="48C1E231"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1F497D"/>
        </w:rPr>
        <w:t> </w:t>
      </w:r>
    </w:p>
    <w:p w14:paraId="510F4A24" w14:textId="77777777" w:rsidR="00EC7DF4" w:rsidRDefault="00EC7DF4" w:rsidP="00EC7DF4">
      <w:pPr>
        <w:shd w:val="clear" w:color="auto" w:fill="FFFFFF"/>
        <w:spacing w:line="240" w:lineRule="auto"/>
        <w:jc w:val="both"/>
        <w:rPr>
          <w:rFonts w:ascii="Calibri" w:eastAsia="Calibri" w:hAnsi="Calibri" w:cs="Calibri"/>
          <w:color w:val="FF0000"/>
        </w:rPr>
      </w:pPr>
      <w:r>
        <w:rPr>
          <w:rFonts w:ascii="Calibri" w:eastAsia="Calibri" w:hAnsi="Calibri" w:cs="Calibri"/>
          <w:color w:val="FF0000"/>
        </w:rPr>
        <w:t>Monsieur le Député, / Madame la Députée,</w:t>
      </w:r>
    </w:p>
    <w:p w14:paraId="529C26D6"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 </w:t>
      </w:r>
    </w:p>
    <w:p w14:paraId="4B8ABED3"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 </w:t>
      </w:r>
    </w:p>
    <w:p w14:paraId="24C791C0"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Je souhaiterais vous faire connaître le projet que nous menons pour le futur du domaine de Grignon, situé dans les Yvelines.</w:t>
      </w:r>
    </w:p>
    <w:p w14:paraId="172F3836"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 </w:t>
      </w:r>
    </w:p>
    <w:p w14:paraId="098C31B5"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L’Etat souhaite procéder à la cession de ce site magnifique de 291 hectares bientôt vidé de ses occupants historiques que sont les élèves d’AgroParisTech et l’INRAE, qui vont rejoindre le campus de Paris-Saclay au mois de septembre. </w:t>
      </w:r>
    </w:p>
    <w:p w14:paraId="625BA82C"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L’association Grignon 2000, forte aujourd’hui de près de 3000 soutiens financiers, élabore un projet depuis plusieurs années pour faire du domaine de Grignon un </w:t>
      </w:r>
      <w:r>
        <w:rPr>
          <w:rFonts w:ascii="Calibri" w:eastAsia="Calibri" w:hAnsi="Calibri" w:cs="Calibri"/>
          <w:b/>
          <w:color w:val="222222"/>
        </w:rPr>
        <w:t xml:space="preserve">campus international dédié à la transition des systèmes agricoles et alimentaires. </w:t>
      </w:r>
    </w:p>
    <w:p w14:paraId="714F7B65"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 </w:t>
      </w:r>
    </w:p>
    <w:p w14:paraId="113DC29D"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Ce projet est respectueux de la vocation historique du site - plus ancienne école d’agronomie française, créée par Charles X en 1826 - et porté par des valeurs fortes de solidarité et de partage des connaissances. Au travers d'une gestion unifiée, le projet propose de rénover et mettre en valeur les bâtiments historiques et les espaces naturels. Il entend protéger et sanctuariser ce domaine de 300 ha, fleuron écologique de la plaine de Versailles.</w:t>
      </w:r>
    </w:p>
    <w:p w14:paraId="095FAA53" w14:textId="77777777" w:rsidR="00EC7DF4" w:rsidRDefault="00EC7DF4" w:rsidP="00EC7DF4">
      <w:pPr>
        <w:shd w:val="clear" w:color="auto" w:fill="FFFFFF"/>
        <w:spacing w:line="240" w:lineRule="auto"/>
        <w:jc w:val="both"/>
        <w:rPr>
          <w:rFonts w:ascii="Calibri" w:eastAsia="Calibri" w:hAnsi="Calibri" w:cs="Calibri"/>
          <w:color w:val="222222"/>
        </w:rPr>
      </w:pPr>
    </w:p>
    <w:p w14:paraId="3615E8DA"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Le dérèglement climatique ainsi que l’effondrement de la biodiversité font peser de lourdes menaces sur notre souveraineté alimentaire. A l’image des recommandations de la Commission Nationale du Débat Public dans son récent débat “</w:t>
      </w:r>
      <w:proofErr w:type="gramStart"/>
      <w:r>
        <w:rPr>
          <w:rFonts w:ascii="Calibri" w:eastAsia="Calibri" w:hAnsi="Calibri" w:cs="Calibri"/>
          <w:color w:val="222222"/>
        </w:rPr>
        <w:t>Impactons!</w:t>
      </w:r>
      <w:proofErr w:type="gramEnd"/>
      <w:r>
        <w:rPr>
          <w:rFonts w:ascii="Calibri" w:eastAsia="Calibri" w:hAnsi="Calibri" w:cs="Calibri"/>
          <w:color w:val="222222"/>
        </w:rPr>
        <w:t>”, nous proposons de faire de Grignon un lieu d’échanges et d’informations sur ces questions, autour de 3 piliers: innovation, formation, médiation.</w:t>
      </w:r>
    </w:p>
    <w:p w14:paraId="0192BD9A" w14:textId="77777777" w:rsidR="00EC7DF4" w:rsidRDefault="00EC7DF4" w:rsidP="00EC7DF4">
      <w:pPr>
        <w:shd w:val="clear" w:color="auto" w:fill="FFFFFF"/>
        <w:spacing w:line="240" w:lineRule="auto"/>
        <w:jc w:val="both"/>
        <w:rPr>
          <w:rFonts w:ascii="Calibri" w:eastAsia="Calibri" w:hAnsi="Calibri" w:cs="Calibri"/>
          <w:color w:val="222222"/>
        </w:rPr>
      </w:pPr>
    </w:p>
    <w:p w14:paraId="75807E94" w14:textId="77777777" w:rsidR="00EC7DF4" w:rsidRDefault="00EC7DF4" w:rsidP="00EC7DF4">
      <w:pPr>
        <w:numPr>
          <w:ilvl w:val="0"/>
          <w:numId w:val="1"/>
        </w:numPr>
        <w:shd w:val="clear" w:color="auto" w:fill="FFFFFF"/>
        <w:spacing w:line="240" w:lineRule="auto"/>
        <w:jc w:val="both"/>
        <w:rPr>
          <w:rFonts w:ascii="Calibri" w:eastAsia="Calibri" w:hAnsi="Calibri" w:cs="Calibri"/>
          <w:color w:val="222222"/>
        </w:rPr>
      </w:pPr>
      <w:proofErr w:type="gramStart"/>
      <w:r>
        <w:rPr>
          <w:rFonts w:ascii="Calibri" w:eastAsia="Calibri" w:hAnsi="Calibri" w:cs="Calibri"/>
          <w:b/>
          <w:color w:val="222222"/>
        </w:rPr>
        <w:t>Innovation</w:t>
      </w:r>
      <w:r>
        <w:rPr>
          <w:rFonts w:ascii="Calibri" w:eastAsia="Calibri" w:hAnsi="Calibri" w:cs="Calibri"/>
          <w:color w:val="222222"/>
        </w:rPr>
        <w:t>:</w:t>
      </w:r>
      <w:proofErr w:type="gramEnd"/>
      <w:r>
        <w:rPr>
          <w:rFonts w:ascii="Calibri" w:eastAsia="Calibri" w:hAnsi="Calibri" w:cs="Calibri"/>
          <w:color w:val="222222"/>
        </w:rPr>
        <w:t xml:space="preserve"> Avec les partenaires d’AgroParisTech et leur réseau d’incubation, nous accueillerons les profils créatifs dans un cadre exceptionnel pour développer les innovations utiles et efficaces pour faire changer d’échelle le développement de l’agroécologie mais aussi pour accélérer le développement industriel bas carbone;</w:t>
      </w:r>
    </w:p>
    <w:p w14:paraId="5D84F877" w14:textId="77777777" w:rsidR="00EC7DF4" w:rsidRDefault="00EC7DF4" w:rsidP="00EC7DF4">
      <w:pPr>
        <w:numPr>
          <w:ilvl w:val="0"/>
          <w:numId w:val="1"/>
        </w:numPr>
        <w:shd w:val="clear" w:color="auto" w:fill="FFFFFF"/>
        <w:spacing w:line="240" w:lineRule="auto"/>
        <w:jc w:val="both"/>
        <w:rPr>
          <w:rFonts w:ascii="Calibri" w:eastAsia="Calibri" w:hAnsi="Calibri" w:cs="Calibri"/>
          <w:color w:val="222222"/>
        </w:rPr>
      </w:pPr>
      <w:proofErr w:type="gramStart"/>
      <w:r>
        <w:rPr>
          <w:rFonts w:ascii="Calibri" w:eastAsia="Calibri" w:hAnsi="Calibri" w:cs="Calibri"/>
          <w:b/>
          <w:color w:val="222222"/>
        </w:rPr>
        <w:t>Formation</w:t>
      </w:r>
      <w:r>
        <w:rPr>
          <w:rFonts w:ascii="Calibri" w:eastAsia="Calibri" w:hAnsi="Calibri" w:cs="Calibri"/>
          <w:color w:val="222222"/>
        </w:rPr>
        <w:t>:</w:t>
      </w:r>
      <w:proofErr w:type="gramEnd"/>
      <w:r>
        <w:rPr>
          <w:rFonts w:ascii="Calibri" w:eastAsia="Calibri" w:hAnsi="Calibri" w:cs="Calibri"/>
          <w:color w:val="222222"/>
        </w:rPr>
        <w:t xml:space="preserve"> La transition écologique nécessite un changement de paradigme dont la compréhension repose sur une formation des acteurs à toutes les échelles: Grignon sera le centre de formation pour la transition écologique au service des professionnels et des agents de la fonction publique. Nous installerons un MBA du Vivant qui forme les futurs décideurs aux enjeux de </w:t>
      </w:r>
      <w:proofErr w:type="gramStart"/>
      <w:r>
        <w:rPr>
          <w:rFonts w:ascii="Calibri" w:eastAsia="Calibri" w:hAnsi="Calibri" w:cs="Calibri"/>
          <w:color w:val="222222"/>
        </w:rPr>
        <w:t>l’agriculture;</w:t>
      </w:r>
      <w:proofErr w:type="gramEnd"/>
    </w:p>
    <w:p w14:paraId="513CC69F" w14:textId="77777777" w:rsidR="00EC7DF4" w:rsidRDefault="00EC7DF4" w:rsidP="00EC7DF4">
      <w:pPr>
        <w:numPr>
          <w:ilvl w:val="0"/>
          <w:numId w:val="1"/>
        </w:numPr>
        <w:shd w:val="clear" w:color="auto" w:fill="FFFFFF"/>
        <w:spacing w:line="240" w:lineRule="auto"/>
        <w:jc w:val="both"/>
        <w:rPr>
          <w:rFonts w:ascii="Calibri" w:eastAsia="Calibri" w:hAnsi="Calibri" w:cs="Calibri"/>
          <w:color w:val="222222"/>
        </w:rPr>
      </w:pPr>
      <w:proofErr w:type="gramStart"/>
      <w:r>
        <w:rPr>
          <w:rFonts w:ascii="Calibri" w:eastAsia="Calibri" w:hAnsi="Calibri" w:cs="Calibri"/>
          <w:b/>
          <w:color w:val="222222"/>
        </w:rPr>
        <w:t>Médiation</w:t>
      </w:r>
      <w:r>
        <w:rPr>
          <w:rFonts w:ascii="Calibri" w:eastAsia="Calibri" w:hAnsi="Calibri" w:cs="Calibri"/>
          <w:color w:val="222222"/>
        </w:rPr>
        <w:t>:</w:t>
      </w:r>
      <w:proofErr w:type="gramEnd"/>
      <w:r>
        <w:rPr>
          <w:rFonts w:ascii="Calibri" w:eastAsia="Calibri" w:hAnsi="Calibri" w:cs="Calibri"/>
          <w:color w:val="222222"/>
        </w:rPr>
        <w:t xml:space="preserve"> Pour mettre en œuvre la planification écologique et l’élaboration de politiques publiques sectorielles cohérentes et partagées par tous, nous proposons un espace de dialogue renouvelé entre les professionnels, société civile et pouvoirs publics.</w:t>
      </w:r>
    </w:p>
    <w:p w14:paraId="239C8FFD" w14:textId="77777777" w:rsidR="00EC7DF4" w:rsidRDefault="00EC7DF4" w:rsidP="00EC7DF4">
      <w:pPr>
        <w:shd w:val="clear" w:color="auto" w:fill="FFFFFF"/>
        <w:spacing w:line="240" w:lineRule="auto"/>
        <w:jc w:val="both"/>
        <w:rPr>
          <w:rFonts w:ascii="Calibri" w:eastAsia="Calibri" w:hAnsi="Calibri" w:cs="Calibri"/>
          <w:color w:val="222222"/>
        </w:rPr>
      </w:pPr>
    </w:p>
    <w:p w14:paraId="484CA8AA"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 xml:space="preserve">A l’heure où la planification écologique est plus que jamais de rigueur, ne manquons pas cette opportunité unique de faire de Grignon (30min de Paris) un </w:t>
      </w:r>
      <w:r>
        <w:rPr>
          <w:rFonts w:ascii="Calibri" w:eastAsia="Calibri" w:hAnsi="Calibri" w:cs="Calibri"/>
          <w:b/>
          <w:color w:val="222222"/>
        </w:rPr>
        <w:t xml:space="preserve">phare de la transition écologique et de </w:t>
      </w:r>
      <w:r>
        <w:rPr>
          <w:rFonts w:ascii="Calibri" w:eastAsia="Calibri" w:hAnsi="Calibri" w:cs="Calibri"/>
          <w:b/>
          <w:color w:val="222222"/>
        </w:rPr>
        <w:lastRenderedPageBreak/>
        <w:t>construire un projet d’envergure internationale pour montrer le savoir-faire français dans le domaine agricole et alimentaire</w:t>
      </w:r>
      <w:r>
        <w:rPr>
          <w:rFonts w:ascii="Calibri" w:eastAsia="Calibri" w:hAnsi="Calibri" w:cs="Calibri"/>
          <w:color w:val="222222"/>
        </w:rPr>
        <w:t>.</w:t>
      </w:r>
    </w:p>
    <w:p w14:paraId="3FEF4DBC" w14:textId="77777777" w:rsidR="00EC7DF4" w:rsidRDefault="00EC7DF4" w:rsidP="00EC7DF4">
      <w:pPr>
        <w:shd w:val="clear" w:color="auto" w:fill="FFFFFF"/>
        <w:spacing w:line="240" w:lineRule="auto"/>
        <w:ind w:left="720"/>
        <w:jc w:val="both"/>
        <w:rPr>
          <w:rFonts w:ascii="Calibri" w:eastAsia="Calibri" w:hAnsi="Calibri" w:cs="Calibri"/>
          <w:color w:val="222222"/>
        </w:rPr>
      </w:pPr>
    </w:p>
    <w:p w14:paraId="5A86062E"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 xml:space="preserve">Je vous invite à cliquer sur ce lien vers une </w:t>
      </w:r>
      <w:hyperlink r:id="rId5">
        <w:r>
          <w:rPr>
            <w:rFonts w:ascii="Calibri" w:eastAsia="Calibri" w:hAnsi="Calibri" w:cs="Calibri"/>
            <w:color w:val="1155CC"/>
            <w:u w:val="single"/>
          </w:rPr>
          <w:t>documentation plus complète</w:t>
        </w:r>
      </w:hyperlink>
      <w:r>
        <w:rPr>
          <w:rFonts w:ascii="Calibri" w:eastAsia="Calibri" w:hAnsi="Calibri" w:cs="Calibri"/>
          <w:color w:val="222222"/>
        </w:rPr>
        <w:t>.</w:t>
      </w:r>
    </w:p>
    <w:p w14:paraId="62A7E73A"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b/>
          <w:color w:val="222222"/>
        </w:rPr>
        <w:t> </w:t>
      </w:r>
      <w:r>
        <w:rPr>
          <w:rFonts w:ascii="Calibri" w:eastAsia="Calibri" w:hAnsi="Calibri" w:cs="Calibri"/>
          <w:color w:val="222222"/>
        </w:rPr>
        <w:t> </w:t>
      </w:r>
    </w:p>
    <w:p w14:paraId="5E5E9813" w14:textId="77777777" w:rsidR="00EC7DF4" w:rsidRDefault="00EC7DF4" w:rsidP="00EC7DF4">
      <w:pPr>
        <w:shd w:val="clear" w:color="auto" w:fill="FFFFFF"/>
        <w:spacing w:line="240" w:lineRule="auto"/>
        <w:jc w:val="both"/>
        <w:rPr>
          <w:rFonts w:ascii="Calibri" w:eastAsia="Calibri" w:hAnsi="Calibri" w:cs="Calibri"/>
          <w:color w:val="222222"/>
        </w:rPr>
      </w:pPr>
      <w:r>
        <w:rPr>
          <w:rFonts w:ascii="Calibri" w:eastAsia="Calibri" w:hAnsi="Calibri" w:cs="Calibri"/>
          <w:color w:val="222222"/>
        </w:rPr>
        <w:t>Restant à votre disposition pour tous renseignements complémentaires, je vous remercie par avance de votre intérêt pour ce projet collectif d’intérêt général.</w:t>
      </w:r>
    </w:p>
    <w:p w14:paraId="6DFD0257" w14:textId="77777777" w:rsidR="00EC7DF4" w:rsidRDefault="00EC7DF4" w:rsidP="00EC7DF4">
      <w:pPr>
        <w:shd w:val="clear" w:color="auto" w:fill="FFFFFF"/>
        <w:spacing w:line="240" w:lineRule="auto"/>
        <w:jc w:val="both"/>
        <w:rPr>
          <w:rFonts w:ascii="Calibri" w:eastAsia="Calibri" w:hAnsi="Calibri" w:cs="Calibri"/>
          <w:color w:val="222222"/>
        </w:rPr>
      </w:pPr>
    </w:p>
    <w:p w14:paraId="1E4FC3F6" w14:textId="77777777" w:rsidR="00EC7DF4" w:rsidRDefault="00EC7DF4" w:rsidP="00EC7DF4">
      <w:pPr>
        <w:shd w:val="clear" w:color="auto" w:fill="FFFFFF"/>
        <w:spacing w:line="240" w:lineRule="auto"/>
        <w:jc w:val="both"/>
      </w:pPr>
      <w:r>
        <w:rPr>
          <w:rFonts w:ascii="Calibri" w:eastAsia="Calibri" w:hAnsi="Calibri" w:cs="Calibri"/>
          <w:color w:val="222222"/>
        </w:rPr>
        <w:t>Cordialement,</w:t>
      </w:r>
    </w:p>
    <w:p w14:paraId="53EF4F5B" w14:textId="77777777" w:rsidR="00C275A8" w:rsidRDefault="00C275A8"/>
    <w:sectPr w:rsidR="00C275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728C8"/>
    <w:multiLevelType w:val="multilevel"/>
    <w:tmpl w:val="64687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77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4"/>
    <w:rsid w:val="00C275A8"/>
    <w:rsid w:val="00C829ED"/>
    <w:rsid w:val="00E84F67"/>
    <w:rsid w:val="00EC7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D054"/>
  <w15:chartTrackingRefBased/>
  <w15:docId w15:val="{921B8E23-5C33-4341-BA4D-D7198C5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F4"/>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u/0/folders/18KMJ-ijWTDo7VPK0G-cpmgAUV1usNU9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2850</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Lange</dc:creator>
  <cp:keywords/>
  <dc:description/>
  <cp:lastModifiedBy>Thibault Lange</cp:lastModifiedBy>
  <cp:revision>1</cp:revision>
  <dcterms:created xsi:type="dcterms:W3CDTF">2022-09-12T13:53:00Z</dcterms:created>
  <dcterms:modified xsi:type="dcterms:W3CDTF">2022-09-12T13:53:00Z</dcterms:modified>
</cp:coreProperties>
</file>